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33" w:rsidRDefault="00D74633" w:rsidP="00D74633">
      <w:pPr>
        <w:shd w:val="clear" w:color="auto" w:fill="FFFFFF"/>
        <w:spacing w:after="0" w:line="393" w:lineRule="atLeast"/>
        <w:jc w:val="center"/>
        <w:outlineLvl w:val="2"/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</w:pPr>
    </w:p>
    <w:p w:rsidR="00D40E3E" w:rsidRPr="00D74633" w:rsidRDefault="008C11D6" w:rsidP="00D74633">
      <w:pPr>
        <w:shd w:val="clear" w:color="auto" w:fill="FFFFFF"/>
        <w:spacing w:after="0" w:line="393" w:lineRule="atLeast"/>
        <w:jc w:val="center"/>
        <w:outlineLvl w:val="2"/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</w:pPr>
      <w:bookmarkStart w:id="0" w:name="_GoBack"/>
      <w:r w:rsidRPr="00D74633"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  <w:t xml:space="preserve">Особые условия прохождения </w:t>
      </w:r>
    </w:p>
    <w:p w:rsidR="00092B3F" w:rsidRPr="00D74633" w:rsidRDefault="00092B3F" w:rsidP="00D74633">
      <w:pPr>
        <w:shd w:val="clear" w:color="auto" w:fill="FFFFFF"/>
        <w:spacing w:after="0" w:line="393" w:lineRule="atLeast"/>
        <w:jc w:val="center"/>
        <w:outlineLvl w:val="2"/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</w:pPr>
      <w:r w:rsidRPr="00D74633"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  <w:t>Государственной итоговой аттестации</w:t>
      </w:r>
    </w:p>
    <w:p w:rsidR="00092B3F" w:rsidRPr="00D74633" w:rsidRDefault="00092B3F" w:rsidP="00D74633">
      <w:pPr>
        <w:shd w:val="clear" w:color="auto" w:fill="FFFFFF"/>
        <w:spacing w:after="0" w:line="393" w:lineRule="atLeast"/>
        <w:jc w:val="center"/>
        <w:outlineLvl w:val="2"/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</w:pPr>
      <w:r w:rsidRPr="00D74633"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  <w:t>(ГИА-9)</w:t>
      </w:r>
      <w:r w:rsidR="00D74633"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  <w:t xml:space="preserve"> для </w:t>
      </w:r>
      <w:r w:rsidR="00D40E3E" w:rsidRPr="00D74633"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  <w:t xml:space="preserve"> обучающихся с ОВЗ</w:t>
      </w:r>
    </w:p>
    <w:bookmarkEnd w:id="0"/>
    <w:p w:rsidR="008C11D6" w:rsidRPr="00D74633" w:rsidRDefault="007317B9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 xml:space="preserve">        </w:t>
      </w:r>
      <w:r w:rsidR="008C11D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с ограниченными возможностями здоровья, обучающихся детей-инвалидов и инвалидов, продолжительность экзамена увеличивается на 1,5 часа.</w:t>
      </w:r>
    </w:p>
    <w:p w:rsidR="00245FAC" w:rsidRPr="00D74633" w:rsidRDefault="00245FAC" w:rsidP="00D746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        </w:t>
      </w:r>
      <w:proofErr w:type="gramStart"/>
      <w:r w:rsidRPr="00D7463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Обучающийся</w:t>
      </w:r>
      <w:proofErr w:type="gramEnd"/>
      <w:r w:rsidRPr="00D7463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245FAC" w:rsidRPr="00D74633" w:rsidRDefault="00245FAC" w:rsidP="00D746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245FAC" w:rsidRPr="00D74633" w:rsidRDefault="00245FAC" w:rsidP="00D746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      Выпускники IX классов, являющиеся лицами с ОВЗ, детьми-инвалидами, инвалидами, имеют право добровольно выбрать формат выпускных испытаний - основной государственный экзамен или государственный выпускной экзамен.</w:t>
      </w:r>
    </w:p>
    <w:p w:rsidR="00245FAC" w:rsidRPr="00D74633" w:rsidRDefault="00245FAC" w:rsidP="00D746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      Выпускники XI классов, являющиеся лицами с ОВЗ, детьми-инвалидами, инвалидами, имеют право добровольно выбрать формат выпускных испытаний – единый  государственный экзамен или государственный выпускной экзамен.</w:t>
      </w:r>
    </w:p>
    <w:p w:rsidR="004C4E16" w:rsidRPr="00D74633" w:rsidRDefault="004C4E16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C11D6" w:rsidRPr="00D74633" w:rsidRDefault="00245FAC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8C11D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с ОВЗ, детей-инвалидов и инвалидов ГИА проводится в форме государственного выпускного экзамена (далее - ГВЭ) с использованием текстов, тем, заданий, билетов. ГИА по отдельным предметам </w:t>
      </w:r>
      <w:r w:rsidR="008C11D6" w:rsidRPr="00D7463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 их желанию</w:t>
      </w:r>
      <w:r w:rsidR="008C11D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проводится в форме ОГЭ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(ЕГЭ)</w:t>
      </w:r>
      <w:r w:rsidR="008C11D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C11D6" w:rsidRPr="00D74633" w:rsidRDefault="008C11D6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 подаче заявления для участия в ГИА:</w:t>
      </w:r>
    </w:p>
    <w:p w:rsidR="008C11D6" w:rsidRPr="00D74633" w:rsidRDefault="008C11D6" w:rsidP="00D746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с ОВЗ предъявляют копию рекомендаций </w:t>
      </w:r>
      <w:hyperlink r:id="rId6" w:tgtFrame="_self" w:history="1">
        <w:r w:rsidRPr="00D7463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психолого-медико-педагогической комиссии</w:t>
        </w:r>
      </w:hyperlink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(далее - </w:t>
      </w:r>
      <w:hyperlink r:id="rId7" w:tgtFrame="_self" w:history="1">
        <w:r w:rsidRPr="00D7463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ПМПК</w:t>
        </w:r>
      </w:hyperlink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8C11D6" w:rsidRPr="00D74633" w:rsidRDefault="008C11D6" w:rsidP="00D746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обучающиеся - дети-инвалиды и инвалиды предъявляют оригинал или заверенную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медико-социальной</w:t>
      </w:r>
      <w:proofErr w:type="gramEnd"/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экспертизы</w:t>
      </w:r>
    </w:p>
    <w:p w:rsidR="008C11D6" w:rsidRPr="00D74633" w:rsidRDefault="008C11D6" w:rsidP="00D746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обучающиеся - дети-инвалиды и инвалиды, при необходимости дополнительных условий проведения ГИА, также 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предъявляют копию рекомендаций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</w:t>
      </w:r>
    </w:p>
    <w:p w:rsidR="008C11D6" w:rsidRPr="00D74633" w:rsidRDefault="004C4E16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С</w:t>
      </w:r>
      <w:r w:rsidR="008C11D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огласно п.55 Порядка проведения ГИА, во время экзамена на рабочем столе участника экзамена при необходимости могут находиться лекарства. Необходимость наличия лекарственных препаратов подтверждается справкой лечащего врача и </w:t>
      </w:r>
      <w:r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не требует заключения </w:t>
      </w:r>
      <w:r w:rsidR="008C11D6"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ПМПК</w:t>
      </w:r>
    </w:p>
    <w:p w:rsidR="008C11D6" w:rsidRPr="00D74633" w:rsidRDefault="004C4E16" w:rsidP="00D74633">
      <w:pPr>
        <w:shd w:val="clear" w:color="auto" w:fill="FFFFFF"/>
        <w:spacing w:before="150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8C11D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Документы может подать совершеннолетний участник ГИА или родители (законные представители) несовершеннолетнего участника ГИА. Иные лица (родственники, представители образовательных организаций и т.п.) могут действовать только при предъявлении документов, подтверждающих их полномочия по представлению интересов участника ГИА</w:t>
      </w:r>
    </w:p>
    <w:p w:rsidR="00D74633" w:rsidRDefault="004C4E16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</w:p>
    <w:p w:rsidR="008C11D6" w:rsidRPr="00D74633" w:rsidRDefault="00D74633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</w:t>
      </w:r>
      <w:r w:rsidR="004C4E16"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="008C11D6"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Обучающиеся по специальным (коррекционным) образовательным программам обращаются в </w:t>
      </w:r>
      <w:r w:rsidR="008C11D6"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территориальные психолого-медико-педагогические комиссии</w:t>
      </w:r>
      <w:r w:rsidR="008C11D6"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</w:p>
    <w:p w:rsidR="00D74633" w:rsidRDefault="00D74633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C11D6" w:rsidRPr="00D74633" w:rsidRDefault="008C11D6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экзамена на дому возможно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только при наличии заключения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ПМПК.</w:t>
      </w:r>
    </w:p>
    <w:p w:rsidR="008C11D6" w:rsidRPr="00D74633" w:rsidRDefault="008C11D6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Прохождение участником ГИА обследования в</w:t>
      </w:r>
      <w:r w:rsidR="004C4E16"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ПМПК</w:t>
      </w:r>
    </w:p>
    <w:p w:rsidR="008C11D6" w:rsidRPr="00D74633" w:rsidRDefault="00D74633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tgtFrame="_self" w:history="1">
        <w:r w:rsidR="008C11D6" w:rsidRPr="00D7463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Перечень документов.</w:t>
        </w:r>
      </w:hyperlink>
    </w:p>
    <w:p w:rsidR="008C11D6" w:rsidRPr="00D74633" w:rsidRDefault="008C11D6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участников ГИА / их родителей (законных представителей) о дате, времени, месте и порядке проведен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ия обследования осуществляется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ПМПК в 5-дневный срок с момента подачи документов. Обследование участников ГИА 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проводится каждым специалистом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 индивидуально или несколькими специалистами одн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овременно. Состав специалистов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ПМПК, участвующих в проведении обследования, процедура и продолжительность обследования опред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еляются руководителем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 исходя из задач обследования, а также возрастных, психофизических и иных индивидуальных особенност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ей участников ГИА. При решении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 о дополнительном обследовании оно проводится в другой день.</w:t>
      </w:r>
    </w:p>
    <w:p w:rsidR="008C11D6" w:rsidRPr="00D74633" w:rsidRDefault="004C4E16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Получение заключения </w:t>
      </w:r>
      <w:r w:rsidR="008C11D6"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ПМПК</w:t>
      </w:r>
    </w:p>
    <w:p w:rsidR="008C11D6" w:rsidRPr="00D74633" w:rsidRDefault="008C11D6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Документы и результаты обследован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ия представляются на заседание ПМПК. Заседания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 проводятся не реже 1 раза в неделю. Присутст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вие участника ГИА на заседании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 явл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яется обязательным. Заключение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 с рекоменда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циями оформляется на заседании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ПМПК.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Копия заключения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 выдается под подпись.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Участник ГИА </w:t>
      </w:r>
      <w:r w:rsidR="004C4E16"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предоставляет копию заключения </w:t>
      </w:r>
      <w:r w:rsidRPr="00D74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 в образовательную организацию, в которой он обучается, при подаче заявления с указанием выбранных предметов и форм проведения ГИА.</w:t>
      </w:r>
    </w:p>
    <w:p w:rsidR="00D74633" w:rsidRDefault="00D74633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C11D6" w:rsidRPr="00D74633" w:rsidRDefault="008C11D6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Получение документов, необходимых для получения особых условий прохождения ГИА</w:t>
      </w:r>
    </w:p>
    <w:tbl>
      <w:tblPr>
        <w:tblW w:w="154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5698"/>
        <w:gridCol w:w="6235"/>
      </w:tblGrid>
      <w:tr w:rsidR="008C11D6" w:rsidRPr="00D74633" w:rsidTr="00D74633">
        <w:trPr>
          <w:trHeight w:val="311"/>
          <w:tblCellSpacing w:w="15" w:type="dxa"/>
        </w:trPr>
        <w:tc>
          <w:tcPr>
            <w:tcW w:w="346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566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Инвалиды</w:t>
            </w:r>
          </w:p>
        </w:tc>
        <w:tc>
          <w:tcPr>
            <w:tcW w:w="619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дому</w:t>
            </w:r>
          </w:p>
        </w:tc>
      </w:tr>
      <w:tr w:rsidR="008C11D6" w:rsidRPr="00D74633" w:rsidTr="00D74633">
        <w:trPr>
          <w:trHeight w:val="622"/>
          <w:tblCellSpacing w:w="15" w:type="dxa"/>
        </w:trPr>
        <w:tc>
          <w:tcPr>
            <w:tcW w:w="346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4C4E1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Заключение </w:t>
            </w:r>
            <w:r w:rsidR="008C11D6"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566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Справка, подтверждающая факт установления инвалидности</w:t>
            </w:r>
          </w:p>
        </w:tc>
        <w:tc>
          <w:tcPr>
            <w:tcW w:w="619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Подтверждение обучения на дому</w:t>
            </w: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9166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только по обязательным учебным предметам</w:t>
            </w:r>
          </w:p>
        </w:tc>
        <w:tc>
          <w:tcPr>
            <w:tcW w:w="6190" w:type="dxa"/>
            <w:vMerge w:val="restart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1D6" w:rsidRPr="00D74633" w:rsidTr="00D74633">
        <w:trPr>
          <w:trHeight w:val="326"/>
          <w:tblCellSpacing w:w="15" w:type="dxa"/>
        </w:trPr>
        <w:tc>
          <w:tcPr>
            <w:tcW w:w="9166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+30 минут для итогового собеседования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9166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в форме ГВЭ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9166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 в устной форме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9166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</w:t>
            </w:r>
            <w:r w:rsidR="004C4E16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репятственный доступ участников</w:t>
            </w:r>
            <w:r w:rsidR="00D40E3E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9166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+1,5 часа для экзаменов 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D74633" w:rsidTr="00D74633">
        <w:trPr>
          <w:trHeight w:val="637"/>
          <w:tblCellSpacing w:w="15" w:type="dxa"/>
        </w:trPr>
        <w:tc>
          <w:tcPr>
            <w:tcW w:w="9166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710AB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</w:t>
            </w:r>
            <w:r w:rsidR="00521B77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40E3E" w:rsidRPr="00D7463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r w:rsidR="00521B77" w:rsidRPr="00D7463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 продолжительности экзамена 4 и более часа</w:t>
            </w:r>
            <w:r w:rsidR="00D40E3E" w:rsidRPr="00D7463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  <w:r w:rsidR="00521B77" w:rsidRPr="00D7463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перерывов</w:t>
            </w:r>
            <w:r w:rsidR="00521B77" w:rsidRPr="00D7463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0AB" w:rsidRPr="00D74633" w:rsidTr="00D74633">
        <w:trPr>
          <w:trHeight w:val="626"/>
          <w:tblCellSpacing w:w="15" w:type="dxa"/>
        </w:trPr>
        <w:tc>
          <w:tcPr>
            <w:tcW w:w="9166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710AB" w:rsidRPr="00D74633" w:rsidRDefault="009710AB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Cs/>
                <w:color w:val="1F262D"/>
                <w:sz w:val="24"/>
                <w:szCs w:val="24"/>
                <w:lang w:eastAsia="ru-RU"/>
              </w:rPr>
              <w:t>Продолжительность ОГЭ</w:t>
            </w:r>
            <w:r w:rsidR="00D40E3E" w:rsidRPr="00D74633">
              <w:rPr>
                <w:rFonts w:ascii="Times New Roman" w:eastAsia="Times New Roman" w:hAnsi="Times New Roman" w:cs="Times New Roman"/>
                <w:bCs/>
                <w:color w:val="1F262D"/>
                <w:sz w:val="24"/>
                <w:szCs w:val="24"/>
                <w:lang w:eastAsia="ru-RU"/>
              </w:rPr>
              <w:t xml:space="preserve"> </w:t>
            </w:r>
            <w:r w:rsidRPr="00D74633">
              <w:rPr>
                <w:rFonts w:ascii="Times New Roman" w:eastAsia="Times New Roman" w:hAnsi="Times New Roman" w:cs="Times New Roman"/>
                <w:bCs/>
                <w:color w:val="1F262D"/>
                <w:sz w:val="24"/>
                <w:szCs w:val="24"/>
                <w:lang w:eastAsia="ru-RU"/>
              </w:rPr>
              <w:t>(ЕГЭ)</w:t>
            </w:r>
            <w:r w:rsidRPr="00D74633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по иностранным языкам (раздел «Говорени</w:t>
            </w:r>
            <w:r w:rsidR="00D74633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е») увеличивается на 30 минут. 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</w:tcPr>
          <w:p w:rsidR="009710AB" w:rsidRPr="00D74633" w:rsidRDefault="009710AB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15386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4C4E1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наличии рекомендаций </w:t>
            </w:r>
            <w:r w:rsidR="008C11D6"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ПМПК</w:t>
            </w: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15386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ППЭ на дому</w:t>
            </w:r>
            <w:r w:rsidR="00D918E6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(п.2)</w:t>
            </w:r>
          </w:p>
        </w:tc>
      </w:tr>
      <w:tr w:rsidR="008C11D6" w:rsidRPr="00D74633" w:rsidTr="00D74633">
        <w:trPr>
          <w:trHeight w:val="326"/>
          <w:tblCellSpacing w:w="15" w:type="dxa"/>
        </w:trPr>
        <w:tc>
          <w:tcPr>
            <w:tcW w:w="15386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4C4E1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Присутствие ассистентов</w:t>
            </w:r>
            <w:r w:rsidR="00D918E6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(п.1)</w:t>
            </w: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15386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 ГИА необходимых для выполнения заданий технических средств</w:t>
            </w: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15386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аудитории для проведения экзамена звукоусиливающей аппаратурой…</w:t>
            </w: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15386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при необходимости ассистента-</w:t>
            </w:r>
            <w:proofErr w:type="spellStart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8C11D6" w:rsidRPr="00D74633" w:rsidTr="00D74633">
        <w:trPr>
          <w:trHeight w:val="622"/>
          <w:tblCellSpacing w:w="15" w:type="dxa"/>
        </w:trPr>
        <w:tc>
          <w:tcPr>
            <w:tcW w:w="15386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экзаменационных материалов рельефно-точечным шрифтом Брайля или в виде электронного документа…</w:t>
            </w:r>
          </w:p>
        </w:tc>
      </w:tr>
      <w:tr w:rsidR="008C11D6" w:rsidRPr="00D74633" w:rsidTr="00D74633">
        <w:trPr>
          <w:trHeight w:val="622"/>
          <w:tblCellSpacing w:w="15" w:type="dxa"/>
        </w:trPr>
        <w:tc>
          <w:tcPr>
            <w:tcW w:w="15386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Копирование экзаменационных материалов в день проведения экзамена в аудитории в присутствии членов ГЭК в увеличенном размере …</w:t>
            </w:r>
          </w:p>
        </w:tc>
      </w:tr>
      <w:tr w:rsidR="008C11D6" w:rsidRPr="00D74633" w:rsidTr="00D74633">
        <w:trPr>
          <w:trHeight w:val="311"/>
          <w:tblCellSpacing w:w="15" w:type="dxa"/>
        </w:trPr>
        <w:tc>
          <w:tcPr>
            <w:tcW w:w="15386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письменной экзаменационной работы на компьютере…</w:t>
            </w:r>
          </w:p>
        </w:tc>
      </w:tr>
    </w:tbl>
    <w:p w:rsidR="00D40E3E" w:rsidRPr="00D74633" w:rsidRDefault="00D40E3E" w:rsidP="00D74633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525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017"/>
        <w:gridCol w:w="1440"/>
        <w:gridCol w:w="2701"/>
        <w:gridCol w:w="901"/>
        <w:gridCol w:w="1825"/>
        <w:gridCol w:w="2102"/>
        <w:gridCol w:w="1400"/>
        <w:gridCol w:w="2470"/>
      </w:tblGrid>
      <w:tr w:rsidR="008C11D6" w:rsidRPr="00D74633" w:rsidTr="00D74633">
        <w:trPr>
          <w:trHeight w:val="143"/>
          <w:tblCellSpacing w:w="0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Статус </w:t>
            </w:r>
            <w:proofErr w:type="gramStart"/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27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</w:t>
            </w:r>
            <w:proofErr w:type="gramEnd"/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подтверждающий статус</w:t>
            </w:r>
          </w:p>
        </w:tc>
        <w:tc>
          <w:tcPr>
            <w:tcW w:w="9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Куда</w:t>
            </w:r>
          </w:p>
        </w:tc>
        <w:tc>
          <w:tcPr>
            <w:tcW w:w="182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Явка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ГИА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Автоматически</w:t>
            </w:r>
          </w:p>
        </w:tc>
      </w:tr>
      <w:tr w:rsidR="008C11D6" w:rsidRPr="00D74633" w:rsidTr="00D74633">
        <w:trPr>
          <w:trHeight w:val="143"/>
          <w:tblCellSpacing w:w="0" w:type="dxa"/>
        </w:trPr>
        <w:tc>
          <w:tcPr>
            <w:tcW w:w="402" w:type="dxa"/>
            <w:vMerge w:val="restart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7" w:type="dxa"/>
            <w:vMerge w:val="restart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144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(есть и/или была)</w:t>
            </w:r>
          </w:p>
        </w:tc>
        <w:tc>
          <w:tcPr>
            <w:tcW w:w="27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рекомендаций психолого-медико-педагогической комиссии</w:t>
            </w:r>
          </w:p>
        </w:tc>
        <w:tc>
          <w:tcPr>
            <w:tcW w:w="9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182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10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статуса обучающегося с ОВЗ</w:t>
            </w:r>
          </w:p>
        </w:tc>
        <w:tc>
          <w:tcPr>
            <w:tcW w:w="140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gramStart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4C4E16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4C4E16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ЕГЭ)</w:t>
            </w: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ГВЭ</w:t>
            </w:r>
          </w:p>
        </w:tc>
        <w:tc>
          <w:tcPr>
            <w:tcW w:w="2470" w:type="dxa"/>
            <w:vMerge w:val="restart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Порядком</w:t>
            </w:r>
          </w:p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оборудуется с учетом индивидуальных особенностей</w:t>
            </w:r>
          </w:p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экзамена увеличивается на 1,5 часа по всем учебным предметам</w:t>
            </w:r>
          </w:p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организуются питание и перерывы для проведения </w:t>
            </w: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лечебных и профилактических мероприятий</w:t>
            </w:r>
          </w:p>
        </w:tc>
      </w:tr>
      <w:tr w:rsidR="008C11D6" w:rsidRPr="00D74633" w:rsidTr="00D74633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7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рекомендации психолого-медико-педагогической комиссии</w:t>
            </w:r>
          </w:p>
        </w:tc>
        <w:tc>
          <w:tcPr>
            <w:tcW w:w="9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182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10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статуса обучающегося с ОВЗ</w:t>
            </w:r>
          </w:p>
        </w:tc>
        <w:tc>
          <w:tcPr>
            <w:tcW w:w="140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4C4E1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gramStart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ЕГЭ) </w:t>
            </w:r>
            <w:r w:rsidR="008C11D6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и/или ГВЭ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D74633" w:rsidTr="00D74633">
        <w:trPr>
          <w:trHeight w:val="143"/>
          <w:tblCellSpacing w:w="0" w:type="dxa"/>
        </w:trPr>
        <w:tc>
          <w:tcPr>
            <w:tcW w:w="40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57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 и инвалиды</w:t>
            </w:r>
          </w:p>
        </w:tc>
        <w:tc>
          <w:tcPr>
            <w:tcW w:w="27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или заверенная в установленном порядке копия справки, </w:t>
            </w: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подтверждающая факт установления инвалидности, выданная гос</w:t>
            </w:r>
            <w:r w:rsidR="004C4E16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ударственным учреждением </w:t>
            </w:r>
            <w:proofErr w:type="gramStart"/>
            <w:r w:rsidR="004C4E16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</w:t>
            </w: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</w:t>
            </w:r>
          </w:p>
        </w:tc>
        <w:tc>
          <w:tcPr>
            <w:tcW w:w="9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ПМПК</w:t>
            </w:r>
          </w:p>
        </w:tc>
        <w:tc>
          <w:tcPr>
            <w:tcW w:w="182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10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и прописать дополнительные условия, </w:t>
            </w: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определенные Порядком</w:t>
            </w:r>
          </w:p>
        </w:tc>
        <w:tc>
          <w:tcPr>
            <w:tcW w:w="140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4C4E1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</w:t>
            </w:r>
            <w:proofErr w:type="gramStart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ЕГЭ) </w:t>
            </w:r>
            <w:r w:rsidR="008C11D6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и/или ГВЭ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D74633" w:rsidTr="00D74633">
        <w:trPr>
          <w:trHeight w:val="143"/>
          <w:tblCellSpacing w:w="0" w:type="dxa"/>
        </w:trPr>
        <w:tc>
          <w:tcPr>
            <w:tcW w:w="40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57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обучался по состоянию здоровья на дому</w:t>
            </w:r>
          </w:p>
        </w:tc>
        <w:tc>
          <w:tcPr>
            <w:tcW w:w="27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врачебной комиссии (справка ВК), подтверждающее</w:t>
            </w:r>
            <w:r w:rsidR="004C4E16"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показания для обучения на дому и приказ ОО об организации обучения на дому</w:t>
            </w:r>
          </w:p>
        </w:tc>
        <w:tc>
          <w:tcPr>
            <w:tcW w:w="9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182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10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и прописать дополнительные условия, определенные Порядком</w:t>
            </w:r>
          </w:p>
        </w:tc>
        <w:tc>
          <w:tcPr>
            <w:tcW w:w="140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4C4E1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gramStart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ЕГЭ)</w:t>
            </w:r>
          </w:p>
        </w:tc>
        <w:tc>
          <w:tcPr>
            <w:tcW w:w="2470" w:type="dxa"/>
            <w:vMerge w:val="restart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не предусмотрены</w:t>
            </w:r>
          </w:p>
        </w:tc>
      </w:tr>
      <w:tr w:rsidR="008C11D6" w:rsidRPr="00D74633" w:rsidTr="00D74633">
        <w:trPr>
          <w:trHeight w:val="2045"/>
          <w:tblCellSpacing w:w="0" w:type="dxa"/>
        </w:trPr>
        <w:tc>
          <w:tcPr>
            <w:tcW w:w="40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7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обучался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proofErr w:type="gramStart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нуждающихся в длительном лечении</w:t>
            </w:r>
          </w:p>
        </w:tc>
        <w:tc>
          <w:tcPr>
            <w:tcW w:w="27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или заверенная в установленном порядке копия справки, подтверждающая факт пребывания в указанных образовательных организациях</w:t>
            </w:r>
          </w:p>
        </w:tc>
        <w:tc>
          <w:tcPr>
            <w:tcW w:w="901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182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10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8C11D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и прописать дополнительные условия, определенные Порядком</w:t>
            </w:r>
          </w:p>
        </w:tc>
        <w:tc>
          <w:tcPr>
            <w:tcW w:w="140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D74633" w:rsidRDefault="004C4E16" w:rsidP="00D74633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gramStart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D7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ЕГЭ)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D74633" w:rsidRDefault="008C11D6" w:rsidP="00D74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BB3" w:rsidRDefault="00394BB3" w:rsidP="00D74633">
      <w:pPr>
        <w:rPr>
          <w:rFonts w:ascii="Times New Roman" w:hAnsi="Times New Roman" w:cs="Times New Roman"/>
          <w:sz w:val="24"/>
          <w:szCs w:val="24"/>
        </w:rPr>
      </w:pPr>
    </w:p>
    <w:p w:rsidR="00D74633" w:rsidRPr="00D74633" w:rsidRDefault="00D74633" w:rsidP="00D74633">
      <w:pPr>
        <w:rPr>
          <w:rFonts w:ascii="Times New Roman" w:hAnsi="Times New Roman" w:cs="Times New Roman"/>
          <w:sz w:val="24"/>
          <w:szCs w:val="24"/>
        </w:rPr>
      </w:pP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  <w:r w:rsidRPr="00D7463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П.1 Функции ассистентов во время проведения экзамена</w:t>
      </w:r>
    </w:p>
    <w:p w:rsidR="00D40E3E" w:rsidRPr="00D74633" w:rsidRDefault="00D40E3E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 время экзамена в ППЭ могут находиться ассистенты, оказывающие участникам ГИА с ОВЗ, детям-инвалидам и инвалидам необходимую помощь с учетом их индивидуальных особенностей:</w:t>
      </w:r>
    </w:p>
    <w:p w:rsidR="00D918E6" w:rsidRPr="00D74633" w:rsidRDefault="00D918E6" w:rsidP="00D74633">
      <w:pPr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содействие в перемещении;</w:t>
      </w:r>
    </w:p>
    <w:p w:rsidR="00D918E6" w:rsidRPr="00D74633" w:rsidRDefault="00D918E6" w:rsidP="00D74633">
      <w:pPr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оказание помощи в фиксации положения тела, ручки в кисти руки;</w:t>
      </w:r>
    </w:p>
    <w:p w:rsidR="00D918E6" w:rsidRPr="00D74633" w:rsidRDefault="00D918E6" w:rsidP="00D74633">
      <w:pPr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вызов медперсонала;</w:t>
      </w:r>
    </w:p>
    <w:p w:rsidR="00D918E6" w:rsidRPr="00D74633" w:rsidRDefault="00D918E6" w:rsidP="00D74633">
      <w:pPr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оказание неотложной медицинской помощи;</w:t>
      </w:r>
    </w:p>
    <w:p w:rsidR="00D918E6" w:rsidRPr="00D74633" w:rsidRDefault="00D918E6" w:rsidP="00D74633">
      <w:pPr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помощь в общении с сотрудниками ППЭ (</w:t>
      </w:r>
      <w:proofErr w:type="spellStart"/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сурдоперевод</w:t>
      </w:r>
      <w:proofErr w:type="spellEnd"/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для глухих);</w:t>
      </w:r>
    </w:p>
    <w:p w:rsidR="00D918E6" w:rsidRPr="00D74633" w:rsidRDefault="00D918E6" w:rsidP="00D74633">
      <w:pPr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помощь при чтении и оформлении заданий.</w:t>
      </w: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proofErr w:type="gramStart"/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Ассистентом может быть назначен родитель (законный представитель) участника ГИА, штатный сотрудник ОО, в которой он обучается, в том числе сотрудник специального (коррекционного) образовательного учреждения.</w:t>
      </w:r>
      <w:proofErr w:type="gramEnd"/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Ассистентом выпускника прошлых лет может быть назначен прикрепленный к инвалиду социальный работник. Для сопровождения участников ГИА запрещается назначать учителя-предметника по предмету, по которому проводится ГИА в данный день, за исключением категорий слепых и глухих участников ГИА (на экзамены по русскому языку и математике допускаются сурдопедагог — для глухих и тифлопедагог — для слепых участников).</w:t>
      </w: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Списки ассистентов согласовываются ГЭК и утверждаются ОИВ (орган исполнительной власти).</w:t>
      </w: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 аудитории должны быть предусмотрены места для ассистентов.</w:t>
      </w:r>
    </w:p>
    <w:p w:rsidR="00D40E3E" w:rsidRPr="00D74633" w:rsidRDefault="00D40E3E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  <w:r w:rsidRPr="00D7463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П.2.   Организация проведения итоговой аттестации на дому</w:t>
      </w:r>
    </w:p>
    <w:p w:rsidR="00D40E3E" w:rsidRPr="00D74633" w:rsidRDefault="00D40E3E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Для лиц, имеющих медицинские основания для обучения на дому и соответствующие рекомендации психолого-медико-педагогической комиссии, а также для лиц, находящихся на длительном лечении в медицинском учреждении, экзамен организуется на дому, в больнице (медицинском учреждении). </w:t>
      </w: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Для этого создается ППЭ по месту жительства участника ГИА, по месту нахождения больницы (медицинского учреждения) с выполнением минимальных требований процедуры и технологии проведения ГИА: назначить руководителя ППЭ, не менее 1 организатора, уполномоченного представителя/члена ГЭК. </w:t>
      </w: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      Для участника ГИА необходимо организовать посадочное место (с учетом его состояния здоровья), рабочие места для всех работников ППЭ.</w:t>
      </w: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Непосредственно в помещении, где находится участник ГИА, должно быть организовано видеонаблюдение без возможности трансляции вещания в сеть «Интернет» (в режиме офлайн). </w:t>
      </w: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В случае проведения в ППЭ на дому ЕГЭ по иностранному языку с включённым разделом «Говорение» организуется только одна аудитория, которая является аудиторией проведения и аудиторией подготовки одновременно.</w:t>
      </w: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Родители участников экзаменов вправе привлекаться в качестве ассистентов при проведении ГИА</w:t>
      </w:r>
      <w:r w:rsidR="00295438"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(с обязательным внесением их в региональную информационную систему и распределением их в </w:t>
      </w:r>
      <w:proofErr w:type="gramStart"/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указанный</w:t>
      </w:r>
      <w:proofErr w:type="gramEnd"/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ППЭ на дому). </w:t>
      </w: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Лица, привлекаемые к проведению ГИА, прибывают в ППЭ на дому не ранее 09.00 по местному времени.</w:t>
      </w:r>
    </w:p>
    <w:p w:rsidR="00D918E6" w:rsidRPr="00D74633" w:rsidRDefault="00D918E6" w:rsidP="00D746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46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Далее экзамен должен быть проведен согласно стандартной процедуре ОГЭ (ЕГЭ).</w:t>
      </w:r>
    </w:p>
    <w:p w:rsidR="00D918E6" w:rsidRPr="00D918E6" w:rsidRDefault="00D918E6">
      <w:pPr>
        <w:rPr>
          <w:rFonts w:ascii="Arial" w:hAnsi="Arial" w:cs="Arial"/>
        </w:rPr>
      </w:pPr>
    </w:p>
    <w:sectPr w:rsidR="00D918E6" w:rsidRPr="00D918E6" w:rsidSect="008C11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819B0"/>
    <w:multiLevelType w:val="multilevel"/>
    <w:tmpl w:val="469A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A6ED0"/>
    <w:multiLevelType w:val="multilevel"/>
    <w:tmpl w:val="E568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E28DC"/>
    <w:multiLevelType w:val="multilevel"/>
    <w:tmpl w:val="7E28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08"/>
    <w:rsid w:val="00092B3F"/>
    <w:rsid w:val="00245FAC"/>
    <w:rsid w:val="00295438"/>
    <w:rsid w:val="00394BB3"/>
    <w:rsid w:val="004C4E16"/>
    <w:rsid w:val="00521B77"/>
    <w:rsid w:val="007317B9"/>
    <w:rsid w:val="008C11D6"/>
    <w:rsid w:val="009710AB"/>
    <w:rsid w:val="00A0549E"/>
    <w:rsid w:val="00BE7F08"/>
    <w:rsid w:val="00D40E3E"/>
    <w:rsid w:val="00D74633"/>
    <w:rsid w:val="00D9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8764">
          <w:marLeft w:val="0"/>
          <w:marRight w:val="0"/>
          <w:marTop w:val="0"/>
          <w:marBottom w:val="0"/>
          <w:divBdr>
            <w:top w:val="single" w:sz="6" w:space="4" w:color="EDEDED"/>
            <w:left w:val="none" w:sz="0" w:space="0" w:color="auto"/>
            <w:bottom w:val="single" w:sz="6" w:space="4" w:color="EDEDED"/>
            <w:right w:val="none" w:sz="0" w:space="0" w:color="auto"/>
          </w:divBdr>
        </w:div>
        <w:div w:id="21090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9986">
                  <w:marLeft w:val="0"/>
                  <w:marRight w:val="0"/>
                  <w:marTop w:val="0"/>
                  <w:marBottom w:val="150"/>
                  <w:divBdr>
                    <w:top w:val="single" w:sz="6" w:space="8" w:color="EFC121"/>
                    <w:left w:val="single" w:sz="48" w:space="8" w:color="EFC121"/>
                    <w:bottom w:val="single" w:sz="6" w:space="8" w:color="EFC121"/>
                    <w:right w:val="single" w:sz="6" w:space="8" w:color="EFC121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pmpk.ru/gi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mpmp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pmp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2020-07-22T13:26:00Z</dcterms:created>
  <dcterms:modified xsi:type="dcterms:W3CDTF">2020-07-24T14:30:00Z</dcterms:modified>
</cp:coreProperties>
</file>